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807" w:tblpY="2118"/>
        <w:tblOverlap w:val="never"/>
        <w:tblW w:w="10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0"/>
        <w:gridCol w:w="7240"/>
      </w:tblGrid>
      <w:tr w14:paraId="6AB0E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  <w:noWrap w:val="0"/>
            <w:vAlign w:val="top"/>
          </w:tcPr>
          <w:p w14:paraId="33145504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7240" w:type="dxa"/>
            <w:noWrap w:val="0"/>
            <w:vAlign w:val="top"/>
          </w:tcPr>
          <w:p w14:paraId="6BF03F6A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预制编码冻存管（2D管）</w:t>
            </w:r>
          </w:p>
        </w:tc>
      </w:tr>
      <w:tr w14:paraId="2FB1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10" w:type="dxa"/>
            <w:noWrap w:val="0"/>
            <w:vAlign w:val="top"/>
          </w:tcPr>
          <w:p w14:paraId="296E893F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产品应用</w:t>
            </w:r>
          </w:p>
        </w:tc>
        <w:tc>
          <w:tcPr>
            <w:tcW w:w="7240" w:type="dxa"/>
            <w:noWrap w:val="0"/>
            <w:vAlign w:val="top"/>
          </w:tcPr>
          <w:p w14:paraId="6CD217CA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 xml:space="preserve">适用于重要的细胞、组织、生物样本、化合物等保存     </w:t>
            </w:r>
          </w:p>
          <w:p w14:paraId="2B3A1C94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适合制备和存储缓冲液、血清、培养液、长期存放pH值敏感的液体</w:t>
            </w:r>
          </w:p>
        </w:tc>
      </w:tr>
      <w:tr w14:paraId="0A5A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10" w:type="dxa"/>
            <w:noWrap w:val="0"/>
            <w:vAlign w:val="top"/>
          </w:tcPr>
          <w:p w14:paraId="103F496E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产品材料</w:t>
            </w:r>
          </w:p>
        </w:tc>
        <w:tc>
          <w:tcPr>
            <w:tcW w:w="7240" w:type="dxa"/>
            <w:noWrap w:val="0"/>
            <w:vAlign w:val="top"/>
          </w:tcPr>
          <w:p w14:paraId="73D6B1F0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PP(聚丙烯)，符合USP Class VI</w:t>
            </w:r>
          </w:p>
        </w:tc>
      </w:tr>
      <w:tr w14:paraId="2D8E0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  <w:noWrap w:val="0"/>
            <w:vAlign w:val="top"/>
          </w:tcPr>
          <w:p w14:paraId="742299AB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密封性</w:t>
            </w:r>
          </w:p>
        </w:tc>
        <w:tc>
          <w:tcPr>
            <w:tcW w:w="7240" w:type="dxa"/>
            <w:noWrap w:val="0"/>
            <w:vAlign w:val="top"/>
          </w:tcPr>
          <w:p w14:paraId="194752F9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加入80%体积的溴酚蓝溶液，放置于负压环境中设定负压98kpa，倒置30分钟后取出，无泄漏</w:t>
            </w:r>
          </w:p>
        </w:tc>
      </w:tr>
      <w:tr w14:paraId="74B4D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  <w:noWrap w:val="0"/>
            <w:vAlign w:val="top"/>
          </w:tcPr>
          <w:p w14:paraId="58419888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无DNase/RNase</w:t>
            </w:r>
          </w:p>
        </w:tc>
        <w:tc>
          <w:tcPr>
            <w:tcW w:w="7240" w:type="dxa"/>
            <w:noWrap w:val="0"/>
            <w:vAlign w:val="top"/>
          </w:tcPr>
          <w:p w14:paraId="2EDEE474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参考《中国药典》，检测结果为无DNase/RNase</w:t>
            </w:r>
          </w:p>
        </w:tc>
      </w:tr>
      <w:tr w14:paraId="298C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  <w:noWrap w:val="0"/>
            <w:vAlign w:val="top"/>
          </w:tcPr>
          <w:p w14:paraId="515415EA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灭菌方式</w:t>
            </w:r>
          </w:p>
        </w:tc>
        <w:tc>
          <w:tcPr>
            <w:tcW w:w="7240" w:type="dxa"/>
            <w:noWrap w:val="0"/>
            <w:vAlign w:val="top"/>
          </w:tcPr>
          <w:p w14:paraId="71EC22C0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电子束灭菌，无菌保证水平：SAL=10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superscript"/>
                <w:lang w:val="en-US" w:eastAsia="zh-CN"/>
              </w:rPr>
              <w:t>-6</w:t>
            </w:r>
          </w:p>
        </w:tc>
      </w:tr>
      <w:tr w14:paraId="4878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  <w:noWrap w:val="0"/>
            <w:vAlign w:val="top"/>
          </w:tcPr>
          <w:p w14:paraId="59BC3A9D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产品信息</w:t>
            </w:r>
          </w:p>
        </w:tc>
        <w:tc>
          <w:tcPr>
            <w:tcW w:w="7240" w:type="dxa"/>
            <w:noWrap w:val="0"/>
            <w:vAlign w:val="top"/>
          </w:tcPr>
          <w:p w14:paraId="41E61DD1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温度范围:在室温下储存，避免阳光直射</w:t>
            </w:r>
          </w:p>
          <w:p w14:paraId="47D8F897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保质期:生产日期后5年(确保包装完好)</w:t>
            </w:r>
          </w:p>
        </w:tc>
      </w:tr>
    </w:tbl>
    <w:p w14:paraId="7CC2B6AD"/>
    <w:p w14:paraId="45FF9A35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一、产品介绍</w:t>
      </w:r>
    </w:p>
    <w:p w14:paraId="47BFE678"/>
    <w:p w14:paraId="16769C04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二、产品信息</w:t>
      </w:r>
    </w:p>
    <w:tbl>
      <w:tblPr>
        <w:tblStyle w:val="5"/>
        <w:tblpPr w:leftFromText="180" w:rightFromText="180" w:vertAnchor="text" w:horzAnchor="page" w:tblpX="807" w:tblpY="458"/>
        <w:tblOverlap w:val="never"/>
        <w:tblW w:w="102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4400"/>
        <w:gridCol w:w="1553"/>
        <w:gridCol w:w="3186"/>
      </w:tblGrid>
      <w:tr w14:paraId="4B5A9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099" w:type="dxa"/>
            <w:noWrap w:val="0"/>
            <w:vAlign w:val="top"/>
          </w:tcPr>
          <w:p w14:paraId="7F2ACEE3">
            <w:pPr>
              <w:jc w:val="center"/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产品货号</w:t>
            </w:r>
          </w:p>
        </w:tc>
        <w:tc>
          <w:tcPr>
            <w:tcW w:w="4400" w:type="dxa"/>
            <w:noWrap w:val="0"/>
            <w:vAlign w:val="top"/>
          </w:tcPr>
          <w:p w14:paraId="33F73CC6">
            <w:pPr>
              <w:jc w:val="center"/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类型</w:t>
            </w:r>
          </w:p>
        </w:tc>
        <w:tc>
          <w:tcPr>
            <w:tcW w:w="1553" w:type="dxa"/>
            <w:noWrap w:val="0"/>
            <w:vAlign w:val="top"/>
          </w:tcPr>
          <w:p w14:paraId="7F3634D0">
            <w:pPr>
              <w:jc w:val="center"/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包装方式</w:t>
            </w:r>
          </w:p>
        </w:tc>
        <w:tc>
          <w:tcPr>
            <w:tcW w:w="3186" w:type="dxa"/>
            <w:noWrap w:val="0"/>
            <w:vAlign w:val="top"/>
          </w:tcPr>
          <w:p w14:paraId="193347BD">
            <w:pPr>
              <w:jc w:val="center"/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包装规格</w:t>
            </w:r>
          </w:p>
        </w:tc>
      </w:tr>
      <w:tr w14:paraId="64EB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1B70CBB8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413032</w:t>
            </w:r>
          </w:p>
        </w:tc>
        <w:tc>
          <w:tcPr>
            <w:tcW w:w="4400" w:type="dxa"/>
            <w:noWrap w:val="0"/>
            <w:vAlign w:val="top"/>
          </w:tcPr>
          <w:p w14:paraId="23DFC276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0.5mL，外旋盖，二维码冻存管，黑底白码</w:t>
            </w:r>
          </w:p>
        </w:tc>
        <w:tc>
          <w:tcPr>
            <w:tcW w:w="1553" w:type="dxa"/>
            <w:noWrap w:val="0"/>
            <w:vAlign w:val="top"/>
          </w:tcPr>
          <w:p w14:paraId="47D272E2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noWrap w:val="0"/>
            <w:vAlign w:val="top"/>
          </w:tcPr>
          <w:p w14:paraId="4932FF7E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96支/盒，80盒/箱</w:t>
            </w:r>
          </w:p>
        </w:tc>
      </w:tr>
      <w:tr w14:paraId="0F88E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671090D2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413037</w:t>
            </w:r>
          </w:p>
        </w:tc>
        <w:tc>
          <w:tcPr>
            <w:tcW w:w="4400" w:type="dxa"/>
            <w:noWrap w:val="0"/>
            <w:vAlign w:val="top"/>
          </w:tcPr>
          <w:p w14:paraId="5DD15EDC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0.5mL，外旋盖，二维码冻存管，黑底白码</w:t>
            </w:r>
          </w:p>
        </w:tc>
        <w:tc>
          <w:tcPr>
            <w:tcW w:w="1553" w:type="dxa"/>
            <w:noWrap w:val="0"/>
            <w:vAlign w:val="top"/>
          </w:tcPr>
          <w:p w14:paraId="2E9DDBF0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盒装，14*14</w:t>
            </w:r>
          </w:p>
        </w:tc>
        <w:tc>
          <w:tcPr>
            <w:tcW w:w="3186" w:type="dxa"/>
            <w:noWrap w:val="0"/>
            <w:vAlign w:val="top"/>
          </w:tcPr>
          <w:p w14:paraId="43209D11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30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  <w:tr w14:paraId="7D72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589C4D40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413033</w:t>
            </w:r>
          </w:p>
        </w:tc>
        <w:tc>
          <w:tcPr>
            <w:tcW w:w="4400" w:type="dxa"/>
            <w:noWrap w:val="0"/>
            <w:vAlign w:val="top"/>
          </w:tcPr>
          <w:p w14:paraId="0C272A09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0.75mL，外旋盖，二维码冻存管，黑底白码</w:t>
            </w:r>
          </w:p>
        </w:tc>
        <w:tc>
          <w:tcPr>
            <w:tcW w:w="1553" w:type="dxa"/>
            <w:noWrap w:val="0"/>
            <w:vAlign w:val="top"/>
          </w:tcPr>
          <w:p w14:paraId="2162525D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noWrap w:val="0"/>
            <w:vAlign w:val="top"/>
          </w:tcPr>
          <w:p w14:paraId="2E61C4EE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3F0B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6BE0EBBA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413038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17A80871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0.75mL，外旋盖，二维码冻存管，黑底白码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1C2E4907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盒装，14*14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2DABBCD8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5D4D1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650F0E3D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413034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3DF36E00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1.0mL，外旋盖，二维码冻存管，黑底白码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0625CE0B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3161FDC0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6D61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614C073E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413031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61E556B5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1.0mL，外旋盖，二维码冻存管，黑底白码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7C1C40E4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盒装，10*10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7F1A9AF5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100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30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  <w:tr w14:paraId="2E0B4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4348989D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413036</w:t>
            </w:r>
          </w:p>
        </w:tc>
        <w:tc>
          <w:tcPr>
            <w:tcW w:w="4400" w:type="dxa"/>
            <w:noWrap w:val="0"/>
            <w:vAlign w:val="top"/>
          </w:tcPr>
          <w:p w14:paraId="7A25AE4D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1.0mL，外旋盖，二维码冻存管，黑底白码</w:t>
            </w:r>
          </w:p>
        </w:tc>
        <w:tc>
          <w:tcPr>
            <w:tcW w:w="1553" w:type="dxa"/>
            <w:noWrap w:val="0"/>
            <w:vAlign w:val="top"/>
          </w:tcPr>
          <w:p w14:paraId="51FA3B82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盒装，6*8</w:t>
            </w:r>
          </w:p>
        </w:tc>
        <w:tc>
          <w:tcPr>
            <w:tcW w:w="3186" w:type="dxa"/>
            <w:noWrap w:val="0"/>
            <w:vAlign w:val="top"/>
          </w:tcPr>
          <w:p w14:paraId="7EA45B67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48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70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  <w:tr w14:paraId="3877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140C7F35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413005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4A914A90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2.0mL，外旋盖，二维码冻存管，黑底白码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242752C2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盒装，10*10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45D39DE1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100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1CF8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6E8ED2A1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413004</w:t>
            </w:r>
          </w:p>
        </w:tc>
        <w:tc>
          <w:tcPr>
            <w:tcW w:w="4400" w:type="dxa"/>
            <w:noWrap w:val="0"/>
            <w:vAlign w:val="top"/>
          </w:tcPr>
          <w:p w14:paraId="3E72CC74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2.0mL，外旋盖，二维码冻存管，黑底白码</w:t>
            </w:r>
          </w:p>
        </w:tc>
        <w:tc>
          <w:tcPr>
            <w:tcW w:w="1553" w:type="dxa"/>
            <w:noWrap w:val="0"/>
            <w:vAlign w:val="top"/>
          </w:tcPr>
          <w:p w14:paraId="5D922EF6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盒装，6*8</w:t>
            </w:r>
          </w:p>
        </w:tc>
        <w:tc>
          <w:tcPr>
            <w:tcW w:w="3186" w:type="dxa"/>
            <w:noWrap w:val="0"/>
            <w:vAlign w:val="top"/>
          </w:tcPr>
          <w:p w14:paraId="6133F2A2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48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205E1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055131A7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413080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6329A6F7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0.5mL，外旋盖，二维码冻存管，白底黑码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620BB0EF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0ACBB463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96支/盒，80盒/箱</w:t>
            </w:r>
          </w:p>
        </w:tc>
      </w:tr>
      <w:tr w14:paraId="1D84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24D3B908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413082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3732A717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0.75mL，外旋盖，二维码冻存管，白底黑码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2FC83EE6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18E65257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4E13E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190DD1DD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413084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03224B44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1.0mL，外旋盖，二维码冻存管，白底黑码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48E2BE29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733CEA23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2D6B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75B3527D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413086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2D09C708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1.0mL，外旋盖，二维码冻存管，白底黑码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2080B429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盒装，10*10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09D374DB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100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30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  <w:tr w14:paraId="79DB9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699A5D52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413087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0605C918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1.0mL，外旋盖，二维码冻存管，白底黑码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3AA7F7F4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盒装，6*8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7E6A7964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48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70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  <w:tr w14:paraId="5BD3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0CB31487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413092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768701E6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2.0mL，外旋盖，二维码冻存管，白底黑码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30E3B576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盒装，10*10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2C194D85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100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2765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1A0788C0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413093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30FCBEE1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2.0mL，外旋盖，二维码冻存管，白底黑码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32219EA4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盒装，6*8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688F987C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48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0盒/箱</w:t>
            </w:r>
          </w:p>
        </w:tc>
      </w:tr>
      <w:tr w14:paraId="2A1C3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2ABCD817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413196</w:t>
            </w:r>
          </w:p>
        </w:tc>
        <w:tc>
          <w:tcPr>
            <w:tcW w:w="4400" w:type="dxa"/>
            <w:shd w:val="clear" w:color="auto" w:fill="auto"/>
            <w:noWrap w:val="0"/>
            <w:vAlign w:val="top"/>
          </w:tcPr>
          <w:p w14:paraId="3428FD54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0.26mL，外旋盖，二维码冻存管，黑底白码</w:t>
            </w:r>
          </w:p>
        </w:tc>
        <w:tc>
          <w:tcPr>
            <w:tcW w:w="1553" w:type="dxa"/>
            <w:shd w:val="clear" w:color="auto" w:fill="auto"/>
            <w:noWrap w:val="0"/>
            <w:vAlign w:val="top"/>
          </w:tcPr>
          <w:p w14:paraId="34C7E36D">
            <w:pPr>
              <w:rPr>
                <w:rFonts w:hint="eastAsia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盒装，12*8</w:t>
            </w:r>
          </w:p>
        </w:tc>
        <w:tc>
          <w:tcPr>
            <w:tcW w:w="3186" w:type="dxa"/>
            <w:shd w:val="clear" w:color="auto" w:fill="auto"/>
            <w:noWrap w:val="0"/>
            <w:vAlign w:val="top"/>
          </w:tcPr>
          <w:p w14:paraId="26BF94ED">
            <w:pPr>
              <w:rPr>
                <w:rFonts w:hint="default" w:ascii="方正兰亭黑_GBK" w:hAnsi="方正兰亭黑_GBK" w:eastAsia="方正兰亭黑_GBK" w:cs="方正兰亭黑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96支/盒，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16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  <w:tr w14:paraId="203F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099" w:type="dxa"/>
            <w:noWrap w:val="0"/>
            <w:vAlign w:val="top"/>
          </w:tcPr>
          <w:p w14:paraId="7044ECED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413140</w:t>
            </w:r>
          </w:p>
        </w:tc>
        <w:tc>
          <w:tcPr>
            <w:tcW w:w="4400" w:type="dxa"/>
            <w:noWrap w:val="0"/>
            <w:vAlign w:val="top"/>
          </w:tcPr>
          <w:p w14:paraId="5294A13A">
            <w:pP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5.0mL，外旋盖，二维码冻存管，黑底白码</w:t>
            </w:r>
          </w:p>
        </w:tc>
        <w:tc>
          <w:tcPr>
            <w:tcW w:w="1553" w:type="dxa"/>
            <w:noWrap w:val="0"/>
            <w:vAlign w:val="top"/>
          </w:tcPr>
          <w:p w14:paraId="2A334C80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盒装，4*6</w:t>
            </w:r>
          </w:p>
        </w:tc>
        <w:tc>
          <w:tcPr>
            <w:tcW w:w="3186" w:type="dxa"/>
            <w:noWrap w:val="0"/>
            <w:vAlign w:val="top"/>
          </w:tcPr>
          <w:p w14:paraId="03C021DE">
            <w:pP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24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支/盒，</w:t>
            </w:r>
            <w:r>
              <w:rPr>
                <w:rFonts w:hint="eastAsia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default" w:ascii="方正兰亭黑_GBK" w:hAnsi="方正兰亭黑_GBK" w:eastAsia="方正兰亭黑_GBK" w:cs="方正兰亭黑_GBK"/>
                <w:sz w:val="18"/>
                <w:szCs w:val="18"/>
                <w:vertAlign w:val="baseline"/>
                <w:lang w:val="en-US" w:eastAsia="zh-CN"/>
              </w:rPr>
              <w:t>盒/箱</w:t>
            </w:r>
          </w:p>
        </w:tc>
      </w:tr>
    </w:tbl>
    <w:p w14:paraId="73C6EA60">
      <w:pP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</w:p>
    <w:p w14:paraId="71C02AAD"/>
    <w:p w14:paraId="6DD8105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技术图纸</w:t>
      </w:r>
    </w:p>
    <w:p w14:paraId="1CC853A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4A99A4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FDDCDA3">
      <w:pPr>
        <w:widowControl w:val="0"/>
        <w:numPr>
          <w:ilvl w:val="0"/>
          <w:numId w:val="0"/>
        </w:numPr>
        <w:jc w:val="both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5174615" cy="2520315"/>
            <wp:effectExtent l="0" t="0" r="6985" b="1333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461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3DDD8">
      <w:pPr>
        <w:widowControl w:val="0"/>
        <w:numPr>
          <w:ilvl w:val="0"/>
          <w:numId w:val="0"/>
        </w:numPr>
        <w:jc w:val="center"/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413032 /</w:t>
      </w:r>
      <w: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  <w:t>413080--0.5mL</w:t>
      </w:r>
    </w:p>
    <w:p w14:paraId="37CCEBB0">
      <w:pPr>
        <w:widowControl w:val="0"/>
        <w:numPr>
          <w:ilvl w:val="0"/>
          <w:numId w:val="0"/>
        </w:numPr>
        <w:jc w:val="center"/>
        <w:rPr>
          <w:rFonts w:hint="default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</w:p>
    <w:p w14:paraId="2FA6F693"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5452745" cy="2520315"/>
            <wp:effectExtent l="0" t="0" r="1460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48224">
      <w:pPr>
        <w:widowControl w:val="0"/>
        <w:numPr>
          <w:ilvl w:val="0"/>
          <w:numId w:val="0"/>
        </w:numPr>
        <w:jc w:val="center"/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413037</w:t>
      </w:r>
      <w: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  <w:t>--0.5mL</w:t>
      </w:r>
    </w:p>
    <w:p w14:paraId="6AE76039">
      <w:pPr>
        <w:widowControl w:val="0"/>
        <w:numPr>
          <w:ilvl w:val="0"/>
          <w:numId w:val="0"/>
        </w:numPr>
        <w:jc w:val="center"/>
        <w:rPr>
          <w:rFonts w:hint="default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</w:p>
    <w:p w14:paraId="71512BAD">
      <w:r>
        <w:rPr>
          <w:rFonts w:hint="eastAsia"/>
          <w:lang w:val="en-US" w:eastAsia="zh-CN"/>
        </w:rPr>
        <w:t xml:space="preserve">             </w:t>
      </w:r>
      <w:r>
        <w:drawing>
          <wp:inline distT="0" distB="0" distL="114300" distR="114300">
            <wp:extent cx="4530090" cy="2520315"/>
            <wp:effectExtent l="0" t="0" r="3810" b="133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009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68971">
      <w:pPr>
        <w:widowControl w:val="0"/>
        <w:numPr>
          <w:ilvl w:val="0"/>
          <w:numId w:val="0"/>
        </w:numPr>
        <w:jc w:val="center"/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413033/413082</w:t>
      </w:r>
      <w: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  <w:t>--0.75mL</w:t>
      </w:r>
    </w:p>
    <w:p w14:paraId="584CD081"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4010660" cy="2520315"/>
            <wp:effectExtent l="0" t="0" r="8890" b="1333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066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25CCD">
      <w:pPr>
        <w:widowControl w:val="0"/>
        <w:numPr>
          <w:ilvl w:val="0"/>
          <w:numId w:val="0"/>
        </w:numPr>
        <w:jc w:val="center"/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413038</w:t>
      </w:r>
      <w: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  <w:t>-0.75mL</w:t>
      </w:r>
    </w:p>
    <w:p w14:paraId="5F3BB78D">
      <w:r>
        <w:rPr>
          <w:rFonts w:hint="eastAsia"/>
          <w:lang w:val="en-US" w:eastAsia="zh-CN"/>
        </w:rPr>
        <w:t xml:space="preserve">            </w:t>
      </w:r>
      <w:r>
        <w:drawing>
          <wp:inline distT="0" distB="0" distL="114300" distR="114300">
            <wp:extent cx="4096385" cy="2520315"/>
            <wp:effectExtent l="0" t="0" r="18415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959A3">
      <w:pPr>
        <w:widowControl w:val="0"/>
        <w:numPr>
          <w:ilvl w:val="0"/>
          <w:numId w:val="0"/>
        </w:numPr>
        <w:jc w:val="center"/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413034/413084</w:t>
      </w:r>
      <w: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  <w:t>-1.0mL</w:t>
      </w:r>
    </w:p>
    <w:p w14:paraId="38419917">
      <w:pPr>
        <w:widowControl w:val="0"/>
        <w:numPr>
          <w:ilvl w:val="0"/>
          <w:numId w:val="0"/>
        </w:numPr>
        <w:jc w:val="center"/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drawing>
          <wp:inline distT="0" distB="0" distL="114300" distR="114300">
            <wp:extent cx="5782945" cy="3239770"/>
            <wp:effectExtent l="0" t="0" r="8255" b="177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FA0983">
      <w:pPr>
        <w:widowControl w:val="0"/>
        <w:numPr>
          <w:ilvl w:val="0"/>
          <w:numId w:val="0"/>
        </w:numPr>
        <w:jc w:val="center"/>
        <w:rPr>
          <w:rFonts w:hint="default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</w:pPr>
      <w:r>
        <w:rPr>
          <w:rFonts w:hint="eastAsia" w:ascii="方正兰亭黑_GBK" w:hAnsi="方正兰亭黑_GBK" w:eastAsia="方正兰亭黑_GBK" w:cs="方正兰亭黑_GBK"/>
          <w:sz w:val="18"/>
          <w:szCs w:val="18"/>
          <w:vertAlign w:val="baseline"/>
          <w:lang w:val="en-US" w:eastAsia="zh-CN"/>
        </w:rPr>
        <w:t>413036--1.0mL</w:t>
      </w:r>
    </w:p>
    <w:p w14:paraId="14DD9A3F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5562600" cy="2520315"/>
            <wp:effectExtent l="0" t="0" r="0" b="1333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2B3A1"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413031/413086--1.0mL</w:t>
      </w:r>
    </w:p>
    <w:p w14:paraId="2A1E0E57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4689475" cy="2520315"/>
            <wp:effectExtent l="0" t="0" r="15875" b="1333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947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E26C9"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413005/413092--2.0mL</w:t>
      </w:r>
    </w:p>
    <w:p w14:paraId="703984BF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3928110" cy="2520315"/>
            <wp:effectExtent l="0" t="0" r="15240" b="133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2811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986C6"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413004/413093--2.0mL</w:t>
      </w:r>
    </w:p>
    <w:p w14:paraId="2F44923A">
      <w:pPr>
        <w:widowControl w:val="0"/>
        <w:numPr>
          <w:ilvl w:val="0"/>
          <w:numId w:val="0"/>
        </w:numPr>
        <w:jc w:val="both"/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5367655" cy="2520315"/>
            <wp:effectExtent l="0" t="0" r="4445" b="13335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6765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66CD"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413196--0.26mL</w:t>
      </w:r>
    </w:p>
    <w:p w14:paraId="624CA488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4707255" cy="2520315"/>
            <wp:effectExtent l="0" t="0" r="17145" b="13335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725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049F0">
      <w:pPr>
        <w:widowControl w:val="0"/>
        <w:numPr>
          <w:ilvl w:val="0"/>
          <w:numId w:val="0"/>
        </w:num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413140--5.0mL</w:t>
      </w:r>
    </w:p>
    <w:p w14:paraId="5763519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6253344"/>
    <w:sectPr>
      <w:headerReference r:id="rId3" w:type="default"/>
      <w:footerReference r:id="rId4" w:type="default"/>
      <w:pgSz w:w="11906" w:h="16838"/>
      <w:pgMar w:top="1383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兰亭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HarmonyOS Sans Medium">
    <w:altName w:val="Segoe Print"/>
    <w:panose1 w:val="000006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armonyOS Sans SC Black">
    <w:altName w:val="宋体"/>
    <w:panose1 w:val="00000A00000000000000"/>
    <w:charset w:val="86"/>
    <w:family w:val="auto"/>
    <w:pitch w:val="default"/>
    <w:sig w:usb0="00000000" w:usb1="00000000" w:usb2="00000016" w:usb3="00000000" w:csb0="00040001" w:csb1="00000000"/>
  </w:font>
  <w:font w:name="HarmonyOS Sans TC">
    <w:altName w:val="MingLiU-ExtB"/>
    <w:panose1 w:val="00000500000000000000"/>
    <w:charset w:val="88"/>
    <w:family w:val="auto"/>
    <w:pitch w:val="default"/>
    <w:sig w:usb0="00000000" w:usb1="00000000" w:usb2="00000016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F0975"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spacing w:line="216" w:lineRule="auto"/>
      <w:jc w:val="right"/>
      <w:textAlignment w:val="auto"/>
      <w:rPr>
        <w:rFonts w:hint="eastAsia" w:ascii="HarmonyOS Sans SC Black" w:hAnsi="HarmonyOS Sans SC Black" w:eastAsia="HarmonyOS Sans SC Black" w:cs="HarmonyOS Sans SC Black"/>
        <w:color w:val="000000" w:themeColor="text1"/>
        <w:lang w:val="en-US" w:eastAsia="zh-CN"/>
        <w14:textFill>
          <w14:solidFill>
            <w14:schemeClr w14:val="tx1"/>
          </w14:solidFill>
        </w14:textFill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-3175</wp:posOffset>
              </wp:positionH>
              <wp:positionV relativeFrom="paragraph">
                <wp:posOffset>55880</wp:posOffset>
              </wp:positionV>
              <wp:extent cx="3212465" cy="294005"/>
              <wp:effectExtent l="0" t="0" r="6985" b="10795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139825" y="9772015"/>
                        <a:ext cx="3212465" cy="294005"/>
                      </a:xfrm>
                      <a:prstGeom prst="rect">
                        <a:avLst/>
                      </a:prstGeom>
                      <a:solidFill>
                        <a:srgbClr val="004E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lumMod val="7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rgbClr val="FFFFFF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0.25pt;margin-top:4.4pt;height:23.15pt;width:252.95pt;z-index:251660288;v-text-anchor:middle;mso-width-relative:page;mso-height-relative:page;" fillcolor="#004EA2" filled="t" stroked="f" coordsize="21600,21600" o:gfxdata="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psss7SAAAABgEAAA8AAAAAAAAAAQAgAAAAIgAAAGRycy9k&#10;b3ducmV2LnhtbFBLAQIUABQAAAAIAIdO4kA7lvLVegIAANcEAAAOAAAAAAAAAAEAIAAAACEBAABk&#10;cnMvZTJvRG9jLnhtbFBLBQYAAAAABgAGAFkBAAANBgAAAAA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3027680</wp:posOffset>
              </wp:positionH>
              <wp:positionV relativeFrom="paragraph">
                <wp:posOffset>53975</wp:posOffset>
              </wp:positionV>
              <wp:extent cx="1082675" cy="300355"/>
              <wp:effectExtent l="0" t="0" r="3175" b="4445"/>
              <wp:wrapNone/>
              <wp:docPr id="6" name="任意多边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4300220" y="9780270"/>
                        <a:ext cx="1082675" cy="300355"/>
                      </a:xfrm>
                      <a:custGeom>
                        <a:avLst/>
                        <a:gdLst>
                          <a:gd name="connsiteX0" fmla="*/ 0 w 1705"/>
                          <a:gd name="connsiteY0" fmla="*/ 473 h 473"/>
                          <a:gd name="connsiteX1" fmla="*/ 526 w 1705"/>
                          <a:gd name="connsiteY1" fmla="*/ 0 h 473"/>
                          <a:gd name="connsiteX2" fmla="*/ 1705 w 1705"/>
                          <a:gd name="connsiteY2" fmla="*/ 0 h 473"/>
                          <a:gd name="connsiteX3" fmla="*/ 1589 w 1705"/>
                          <a:gd name="connsiteY3" fmla="*/ 466 h 473"/>
                          <a:gd name="connsiteX4" fmla="*/ 0 w 1705"/>
                          <a:gd name="connsiteY4" fmla="*/ 473 h 47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705" h="473">
                            <a:moveTo>
                              <a:pt x="0" y="473"/>
                            </a:moveTo>
                            <a:lnTo>
                              <a:pt x="526" y="0"/>
                            </a:lnTo>
                            <a:lnTo>
                              <a:pt x="1705" y="0"/>
                            </a:lnTo>
                            <a:lnTo>
                              <a:pt x="1589" y="466"/>
                            </a:lnTo>
                            <a:lnTo>
                              <a:pt x="0" y="473"/>
                            </a:lnTo>
                            <a:close/>
                          </a:path>
                        </a:pathLst>
                      </a:custGeom>
                      <a:solidFill>
                        <a:srgbClr val="004E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lumMod val="7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rgbClr val="FFFFFF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flip:x;margin-left:238.4pt;margin-top:4.25pt;height:23.65pt;width:85.25pt;z-index:251661312;v-text-anchor:middle;mso-width-relative:page;mso-height-relative:page;" fillcolor="#004EA2" filled="t" stroked="f" coordsize="1705,473" o:gfxdata="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MUvm4nYAAAACAEA&#10;AA8AAAAAAAAAAQAgAAAAIgAAAGRycy9kb3ducmV2LnhtbFBLAQIUABQAAAAIAIdO4kBApJ5NqQMA&#10;ACwJAAAOAAAAAAAAAAEAIAAAACcBAABkcnMvZTJvRG9jLnhtbFBLBQYAAAAABgAGAFkBAABCBwAA&#10;AAA=&#10;" path="m0,473l526,0,1705,0,1589,466,0,473xe">
              <v:path o:connectlocs="0,300355;334010,0;1082675,0;1009015,295910;0,300355" o:connectangles="0,0,0,0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                                                   </w:t>
    </w:r>
    <w:r>
      <w:rPr>
        <w:rFonts w:hint="eastAsia" w:ascii="HarmonyOS Sans SC Black" w:hAnsi="HarmonyOS Sans SC Black" w:eastAsia="HarmonyOS Sans SC Black" w:cs="HarmonyOS Sans SC Black"/>
        <w:color w:val="000000" w:themeColor="text1"/>
        <w:lang w:val="en-US" w:eastAsia="zh-CN"/>
        <w14:textFill>
          <w14:solidFill>
            <w14:schemeClr w14:val="tx1"/>
          </w14:solidFill>
        </w14:textFill>
      </w:rPr>
      <w:t>海尔生物医疗实验室耗材</w:t>
    </w:r>
  </w:p>
  <w:p w14:paraId="2EA7CFF8"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spacing w:line="216" w:lineRule="auto"/>
      <w:ind w:firstLine="7380" w:firstLineChars="4100"/>
      <w:jc w:val="right"/>
      <w:textAlignment w:val="auto"/>
      <w:rPr>
        <w:rFonts w:hint="default" w:ascii="HarmonyOS Sans Medium" w:hAnsi="HarmonyOS Sans Medium" w:eastAsia="HarmonyOS Sans TC" w:cs="HarmonyOS Sans Medium"/>
        <w:color w:val="000000" w:themeColor="text1"/>
        <w:lang w:val="en-US"/>
        <w14:textFill>
          <w14:solidFill>
            <w14:schemeClr w14:val="tx1"/>
          </w14:solidFill>
        </w14:textFill>
      </w:rPr>
    </w:pPr>
    <w:r>
      <w:rPr>
        <w:rFonts w:hint="eastAsia" w:ascii="HarmonyOS Sans SC" w:hAnsi="HarmonyOS Sans SC" w:eastAsia="HarmonyOS Sans SC" w:cs="HarmonyOS Sans SC"/>
        <w:color w:val="000000" w:themeColor="text1"/>
        <w:lang w:val="en-US" w:eastAsia="zh-CN"/>
        <w14:textFill>
          <w14:solidFill>
            <w14:schemeClr w14:val="tx1"/>
          </w14:solidFill>
        </w14:textFill>
      </w:rPr>
      <w:t>苏州市吴江区友明路508号</w:t>
    </w:r>
    <w:r>
      <w:rPr>
        <w:rFonts w:hint="default" w:ascii="HarmonyOS Sans Medium" w:hAnsi="HarmonyOS Sans Medium" w:eastAsia="HarmonyOS Sans TC" w:cs="HarmonyOS Sans Medium"/>
        <w:color w:val="000000" w:themeColor="text1"/>
        <w:lang w:val="en-US" w:eastAsia="zh-CN"/>
        <w14:textFill>
          <w14:solidFill>
            <w14:schemeClr w14:val="tx1"/>
          </w14:solidFill>
        </w14:textFill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E72A7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spacing w:after="0" w:afterAutospacing="0" w:line="168" w:lineRule="auto"/>
      <w:jc w:val="right"/>
      <w:textAlignment w:val="auto"/>
      <w:rPr>
        <w:rFonts w:hint="eastAsia" w:ascii="HarmonyOS Sans SC" w:hAnsi="HarmonyOS Sans SC" w:eastAsia="HarmonyOS Sans SC" w:cs="HarmonyOS Sans SC"/>
        <w:color w:val="004EA2"/>
        <w:sz w:val="18"/>
        <w:szCs w:val="18"/>
        <w:lang w:val="en-US" w:eastAsia="zh-CN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-7620</wp:posOffset>
          </wp:positionV>
          <wp:extent cx="2404745" cy="249555"/>
          <wp:effectExtent l="0" t="0" r="14605" b="1714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745" cy="24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 xml:space="preserve">                                                                               </w:t>
    </w:r>
    <w:r>
      <w:rPr>
        <w:rFonts w:hint="eastAsia" w:ascii="HarmonyOS Sans SC" w:hAnsi="HarmonyOS Sans SC" w:eastAsia="HarmonyOS Sans SC" w:cs="HarmonyOS Sans SC"/>
        <w:color w:val="004EA2"/>
        <w:sz w:val="18"/>
        <w:szCs w:val="18"/>
        <w:lang w:val="en-US" w:eastAsia="zh-CN"/>
      </w:rPr>
      <w:t xml:space="preserve">海尔生物医疗 </w:t>
    </w:r>
  </w:p>
  <w:p w14:paraId="28CF96D0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spacing w:after="0" w:afterAutospacing="0" w:line="168" w:lineRule="auto"/>
      <w:jc w:val="right"/>
      <w:textAlignment w:val="auto"/>
      <w:rPr>
        <w:rFonts w:hint="default" w:ascii="HarmonyOS Sans Medium" w:hAnsi="HarmonyOS Sans Medium" w:eastAsia="HarmonyOS Sans SC" w:cs="HarmonyOS Sans Medium"/>
        <w:color w:val="004EA2"/>
        <w:sz w:val="18"/>
        <w:szCs w:val="18"/>
        <w:lang w:val="en-US" w:eastAsia="zh-CN"/>
      </w:rPr>
    </w:pPr>
    <w:r>
      <w:rPr>
        <w:rFonts w:hint="eastAsia" w:ascii="HarmonyOS Sans SC" w:hAnsi="HarmonyOS Sans SC" w:eastAsia="HarmonyOS Sans SC" w:cs="HarmonyOS Sans SC"/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1648460</wp:posOffset>
              </wp:positionH>
              <wp:positionV relativeFrom="paragraph">
                <wp:posOffset>163830</wp:posOffset>
              </wp:positionV>
              <wp:extent cx="4459605" cy="0"/>
              <wp:effectExtent l="0" t="22225" r="17145" b="34925"/>
              <wp:wrapNone/>
              <wp:docPr id="9" name="直接连接符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59605" cy="0"/>
                      </a:xfrm>
                      <a:prstGeom prst="line">
                        <a:avLst/>
                      </a:prstGeom>
                      <a:ln w="44450">
                        <a:solidFill>
                          <a:srgbClr val="4BADD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29.8pt;margin-top:12.9pt;height:0pt;width:351.15pt;z-index:251663360;mso-width-relative:page;mso-height-relative:page;" filled="f" stroked="t" coordsize="21600,21600" o:gfxdata="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g&#10;J+kk2QAAAAkBAAAPAAAAAAAAAAEAIAAAACIAAABkcnMvZG93bnJldi54bWxQSwECFAAUAAAACACH&#10;TuJABbtwYOoBAACyAwAADgAAAAAAAAABACAAAAAoAQAAZHJzL2Uyb0RvYy54bWxQSwUGAAAAAAYA&#10;BgBZAQAAhAUAAAAA&#10;">
              <v:fill on="f" focussize="0,0"/>
              <v:stroke weight="3.5pt" color="#4BADD6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HarmonyOS Sans SC" w:hAnsi="HarmonyOS Sans SC" w:eastAsia="HarmonyOS Sans SC" w:cs="HarmonyOS Sans SC"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163195</wp:posOffset>
              </wp:positionV>
              <wp:extent cx="1591310" cy="0"/>
              <wp:effectExtent l="0" t="22225" r="8890" b="34925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91310" cy="0"/>
                      </a:xfrm>
                      <a:prstGeom prst="line">
                        <a:avLst/>
                      </a:prstGeom>
                      <a:ln w="44450">
                        <a:solidFill>
                          <a:srgbClr val="004EA2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12.85pt;height:0pt;width:125.3pt;z-index:251662336;mso-width-relative:page;mso-height-relative:page;" filled="f" stroked="t" coordsize="21600,21600" o:gfxdata="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8loh9YA&#10;AAAGAQAADwAAAAAAAAABACAAAAAiAAAAZHJzL2Rvd25yZXYueG1sUEsBAhQAFAAAAAgAh07iQNx3&#10;90zoAQAAsgMAAA4AAAAAAAAAAQAgAAAAJQEAAGRycy9lMm9Eb2MueG1sUEsFBgAAAAAGAAYAWQEA&#10;AH8FAAAAAA==&#10;">
              <v:fill on="f" focussize="0,0"/>
              <v:stroke weight="3.5pt" color="#004EA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HarmonyOS Sans SC" w:hAnsi="HarmonyOS Sans SC" w:eastAsia="HarmonyOS Sans SC" w:cs="HarmonyOS Sans SC"/>
        <w:color w:val="004EA2"/>
        <w:sz w:val="18"/>
        <w:szCs w:val="18"/>
        <w:lang w:val="en-US" w:eastAsia="zh-CN"/>
      </w:rPr>
      <w:t xml:space="preserve">     科技守护生命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CF84B7"/>
    <w:multiLevelType w:val="singleLevel"/>
    <w:tmpl w:val="19CF84B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814C6"/>
    <w:rsid w:val="13D14E7D"/>
    <w:rsid w:val="16D079A8"/>
    <w:rsid w:val="185814C6"/>
    <w:rsid w:val="2094136A"/>
    <w:rsid w:val="328A1C8D"/>
    <w:rsid w:val="47723ABC"/>
    <w:rsid w:val="4C947FE3"/>
    <w:rsid w:val="61EB1954"/>
    <w:rsid w:val="65070195"/>
    <w:rsid w:val="68F20AA9"/>
    <w:rsid w:val="69A67283"/>
    <w:rsid w:val="7339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803</Words>
  <Characters>1272</Characters>
  <Lines>0</Lines>
  <Paragraphs>0</Paragraphs>
  <TotalTime>3</TotalTime>
  <ScaleCrop>false</ScaleCrop>
  <LinksUpToDate>false</LinksUpToDate>
  <CharactersWithSpaces>1329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2026-01-12T07:09:00Z</dcterms:created>
  <dc:creator>王河珅</dc:creator>
  <cp:lastModifiedBy>清狂</cp:lastModifiedBy>
  <cp:lastPrinted>2026-01-12T07:48:00Z</cp:lastPrinted>
  <dcterms:modified xsi:type="dcterms:W3CDTF">2026-03-19T09:06:52Z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3E183E91A988416BABBA3A30E963C872_13</vt:lpwstr>
  </property>
  <property fmtid="{D5CDD505-2E9C-101B-9397-08002B2CF9AE}" pid="4" name="KSOTemplateDocerSaveRecord">
    <vt:lpwstr>eyJoZGlkIjoiYzY5MTY5OTM4NjY3YWU0Mzc4OThmNWRmYWNmOTZiMzQiLCJ1c2VySWQiOiI0NTg1MTczNTQifQ==</vt:lpwstr>
  </property>
</Properties>
</file>