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型号：HS-W-001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名称：无线扫描器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一、产品特点：</w:t>
      </w:r>
    </w:p>
    <w:p>
      <w:pPr>
        <w:ind w:firstLine="210" w:firstLineChars="100"/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卓越的 DPM 码识读能力，轻松应对各种精密电子制造应用场景</w:t>
      </w:r>
    </w:p>
    <w:p>
      <w:pPr>
        <w:ind w:firstLine="210" w:firstLineChars="100"/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无线通信距离远达 30 米，支持蓝牙通信，兼容蓝牙 4.2/3.0/2.1+EDR 标准</w:t>
      </w:r>
    </w:p>
    <w:p>
      <w:pPr>
        <w:ind w:firstLine="210" w:firstLineChars="100"/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支持直接输出二维条码内的中文字符</w:t>
      </w:r>
    </w:p>
    <w:p>
      <w:pP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※支持离线存储功能（可存储 5000个 EAN-13 条码）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※支持电池充电和更换，饱和充电一次可工作20小时或待机 50小时</w:t>
      </w:r>
    </w:p>
    <w:p>
      <w:pPr>
        <w:ind w:firstLine="210" w:firstLineChars="100"/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全新的、简易的无线参数设置方式，使用更快捷</w:t>
      </w:r>
    </w:p>
    <w:p>
      <w:pPr>
        <w:ind w:firstLine="210" w:firstLineChars="100"/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支持振动提示，即使环境嘈杂也可感知解码成功</w:t>
      </w:r>
    </w:p>
    <w:p>
      <w:pPr>
        <w:ind w:firstLine="210" w:firstLineChars="100"/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人性化的照明和对焦设计，带来舒适便捷的扫描体验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二、技术参数：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1.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无线通信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通信距离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30米(自由空间)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无线频段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2.4~2.5GHz，兼容蓝牙4.2，功率等级:2类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numPr>
          <w:ilvl w:val="0"/>
          <w:numId w:val="1"/>
        </w:num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物理参数</w:t>
      </w:r>
    </w:p>
    <w:p>
      <w:pPr>
        <w:numPr>
          <w:numId w:val="0"/>
        </w:num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外观尺寸(长x宽x高)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手持终端:87毫米x64.5毫米x167毫米，基座:118毫米x89.5毫米x74 毫米</w:t>
      </w:r>
    </w:p>
    <w:p>
      <w:pP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※重量：手持终端:1825克，基座:141.5克</w:t>
      </w: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接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口：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RS232 串口、USB键盘、USB 虚拟串口、PS/2键盘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提示方式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手持终端:蜂鸣器、LED指示灯;基座:LED指示灯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程序更新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通过基座，使用 Flash Utility电脑软件在线更新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3.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电气参数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输入电压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直流5±0.25伏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电流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手持终端:35mA(待机)，350mA(扫描);基座:60mA(工作)，500mA(充电最大值)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电池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2600mAh锂离子电池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充电时间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6 小时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</w:t>
      </w: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待机时间：50小时</w:t>
      </w:r>
      <w:bookmarkStart w:id="0" w:name="_GoBack"/>
      <w:bookmarkEnd w:id="0"/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照明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白色LED，2700K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瞄准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绿色LED，波长525nm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</w:t>
      </w: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工作时间：20小时(每5秒扫描一次)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4、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性能参数</w:t>
      </w:r>
    </w:p>
    <w:p>
      <w:pP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※分辨率：1280x1024像素</w:t>
      </w: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视场角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HD:水平:40°，垂直:34°;XD:水平:33°，垂直:28°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扫描角度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±70°，±75°，360°(左右、前后、转动)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印刷对比度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最低 20%反射差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/>
          <w:bCs/>
          <w:lang w:val="en-US" w:eastAsia="zh-CN"/>
        </w:rPr>
        <w:t>※最小解析度：1D:3mil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解码能力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1D:UPC-A，UPC-E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，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UPC-E1，EAN-13，EAN-8，ISBN(Bookland EAN)，ISSN，Code 39，Code 39 full ASCll,Code32，Trioptic Code 39,Interleaved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 of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5，Industrial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 of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，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Matrix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of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，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Codabar(NW7)，Code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128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，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ISBT128,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Code93，Code11(USD-8)，MSI/Plessey，UK/Plessey，UCC/EAN128,China Post，GS1 DataBar(formerly RSS)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 xml:space="preserve"> 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variants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2D:QR code，MicroQR，PDF417，MicroPDF417，DataMatrix,Aztec码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景深：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3mil Code39(3 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5mm-65mm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4milCode128(9字符)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5mm-85mm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13milUPC(6字符)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5mm-170mm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20mil Code39(1字符)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25mm-260mm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5mil QR(40字符)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10mm-65mm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6.7milPDF417(20字符)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0mm-100mm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10milQR(20字符)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0mm-100mm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20mil QR(20 字符)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--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0mm-165mm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5、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环境参数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温度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0°℃至50°℃(工作)，-40°℃至60°℃(存储)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湿度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5%至95%(无冷凝)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ab/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安全法规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：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EMC 电磁兼容性:EN55032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，</w:t>
      </w: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EN55024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光照安全:EN62471:2008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光照等级:0至100,000LUX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电气安全:EN60950-1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密封等级:1P52</w:t>
      </w:r>
    </w:p>
    <w:p>
      <w:pP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</w:pPr>
      <w:r>
        <w:rPr>
          <w:rFonts w:hint="eastAsia" w:ascii="方正兰亭细黑_GBK" w:hAnsi="方正兰亭细黑_GBK" w:eastAsia="方正兰亭细黑_GBK" w:cs="方正兰亭细黑_GBK"/>
          <w:b w:val="0"/>
          <w:bCs w:val="0"/>
          <w:lang w:val="en-US" w:eastAsia="zh-CN"/>
        </w:rPr>
        <w:t>抗震能力:可承受多次1.5米高度跌落到水泥地面的冲击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黑体_GBK">
    <w:panose1 w:val="02010600010101010101"/>
    <w:charset w:val="86"/>
    <w:family w:val="auto"/>
    <w:pitch w:val="default"/>
    <w:sig w:usb0="00000001" w:usb1="080E0000" w:usb2="00000000" w:usb3="00000000" w:csb0="40040001" w:csb1="C0D6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477895"/>
    <w:multiLevelType w:val="singleLevel"/>
    <w:tmpl w:val="2647789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jNDMwYzFhM2Q3ZWZlODk1NDhhMDA5NDZiZGVjN2EifQ=="/>
  </w:docVars>
  <w:rsids>
    <w:rsidRoot w:val="3CDF56A0"/>
    <w:rsid w:val="3CDF56A0"/>
    <w:rsid w:val="5F46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2023-09-19T01:52:00Z</dcterms:created>
  <dc:creator>snowwhite</dc:creator>
  <cp:lastModifiedBy>snowwhite</cp:lastModifiedBy>
  <dcterms:modified xsi:type="dcterms:W3CDTF">2023-09-19T02:50:47Z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47B57A7C05BF40B6B1D30227801CD920_11</vt:lpwstr>
  </property>
</Properties>
</file>